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F01A43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01A43" w:rsidRDefault="00F01A43"/>
        </w:tc>
      </w:tr>
    </w:tbl>
    <w:p w:rsidR="002B62FB" w:rsidRDefault="002B62FB"/>
    <w:p w:rsidR="00F01A43" w:rsidRDefault="00F01A43"/>
    <w:p w:rsidR="00F01A43" w:rsidRDefault="00F01A43"/>
    <w:p w:rsidR="00F01A43" w:rsidRDefault="00F01A43"/>
    <w:p w:rsidR="00F01A43" w:rsidRPr="0028057C" w:rsidRDefault="0028057C">
      <w:pPr>
        <w:rPr>
          <w:b/>
          <w:sz w:val="36"/>
          <w:szCs w:val="36"/>
        </w:rPr>
      </w:pPr>
      <w:r w:rsidRPr="0028057C">
        <w:rPr>
          <w:b/>
          <w:sz w:val="36"/>
          <w:szCs w:val="36"/>
        </w:rPr>
        <w:t>RECHNUNG</w:t>
      </w:r>
    </w:p>
    <w:p w:rsidR="0028057C" w:rsidRDefault="0028057C">
      <w:pPr>
        <w:rPr>
          <w:b/>
        </w:rPr>
      </w:pPr>
      <w:r>
        <w:rPr>
          <w:b/>
        </w:rPr>
        <w:t>Datum</w:t>
      </w:r>
      <w:r>
        <w:rPr>
          <w:b/>
        </w:rPr>
        <w:tab/>
        <w:t>:</w:t>
      </w:r>
    </w:p>
    <w:p w:rsidR="0028057C" w:rsidRDefault="0028057C">
      <w:pPr>
        <w:rPr>
          <w:b/>
        </w:rPr>
      </w:pPr>
      <w:r>
        <w:rPr>
          <w:b/>
        </w:rPr>
        <w:t>Re-Nr.</w:t>
      </w:r>
      <w:r>
        <w:rPr>
          <w:b/>
        </w:rPr>
        <w:tab/>
        <w:t>:</w:t>
      </w:r>
    </w:p>
    <w:p w:rsidR="0028057C" w:rsidRPr="00F01A43" w:rsidRDefault="0028057C">
      <w:pPr>
        <w:rPr>
          <w:b/>
        </w:rPr>
      </w:pPr>
      <w:proofErr w:type="spellStart"/>
      <w:r>
        <w:rPr>
          <w:b/>
        </w:rPr>
        <w:t>Kd</w:t>
      </w:r>
      <w:proofErr w:type="spellEnd"/>
      <w:r>
        <w:rPr>
          <w:b/>
        </w:rPr>
        <w:t>-Nr.</w:t>
      </w:r>
      <w:r>
        <w:rPr>
          <w:b/>
        </w:rPr>
        <w:tab/>
        <w:t>:</w:t>
      </w:r>
    </w:p>
    <w:p w:rsidR="00F01A43" w:rsidRDefault="00F01A43"/>
    <w:p w:rsidR="00F01A43" w:rsidRDefault="00F01A43">
      <w:bookmarkStart w:id="0" w:name="_GoBack"/>
      <w:bookmarkEnd w:id="0"/>
    </w:p>
    <w:p w:rsidR="00F01A43" w:rsidRDefault="00F51EE9">
      <w:r>
        <w:object w:dxaOrig="9470" w:dyaOrig="46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73.45pt;height:234.35pt">
            <v:imagedata r:id="rId7" o:title=""/>
          </v:shape>
        </w:object>
      </w:r>
    </w:p>
    <w:sectPr w:rsidR="00F01A43" w:rsidSect="00F01A43">
      <w:headerReference w:type="default" r:id="rId8"/>
      <w:footerReference w:type="default" r:id="rId9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FD2" w:rsidRDefault="00305FD2" w:rsidP="00F01A43">
      <w:r>
        <w:separator/>
      </w:r>
    </w:p>
  </w:endnote>
  <w:endnote w:type="continuationSeparator" w:id="0">
    <w:p w:rsidR="00305FD2" w:rsidRDefault="00305FD2" w:rsidP="00F0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11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612"/>
      <w:gridCol w:w="2248"/>
    </w:tblGrid>
    <w:tr w:rsidR="00501D45" w:rsidRPr="009B2273" w:rsidTr="009B2273">
      <w:tc>
        <w:tcPr>
          <w:tcW w:w="2340" w:type="dxa"/>
        </w:tcPr>
        <w:p w:rsidR="009B2273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Hotel - Restaurant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„Zum Goldenen Anker“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42113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Zu den Terrassen 12</w:t>
          </w:r>
        </w:p>
        <w:p w:rsidR="004C2561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Geschäftsführerin: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Luise </w:t>
          </w:r>
          <w:proofErr w:type="spellStart"/>
          <w:r w:rsidRPr="009B22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612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Tel.: 0264 / 34 23 12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Fax: 0264 / 34 23 18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info@anker-bernheim.de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Dresdner Bank Köln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BLZ: 352 300 40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Konto: 247 209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Gerichtsstand: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Steuernummer: 22 103 4534 2</w:t>
          </w:r>
        </w:p>
      </w:tc>
    </w:tr>
  </w:tbl>
  <w:p w:rsidR="00501D45" w:rsidRDefault="00501D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FD2" w:rsidRDefault="00305FD2" w:rsidP="00F01A43">
      <w:r>
        <w:separator/>
      </w:r>
    </w:p>
  </w:footnote>
  <w:footnote w:type="continuationSeparator" w:id="0">
    <w:p w:rsidR="00305FD2" w:rsidRDefault="00305FD2" w:rsidP="00F01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A43" w:rsidRDefault="004C256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1A43" w:rsidRDefault="004C256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2" name="Wolk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2561" w:rsidRDefault="004C2561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Wolke 2" o:spid="_x0000_s1026" style="position:absolute;margin-left:35.95pt;margin-top:5.35pt;width:152.4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4C2561" w:rsidRDefault="004C2561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Pr="00F01A43" w:rsidRDefault="00F01A43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82"/>
    <w:rsid w:val="00071FD8"/>
    <w:rsid w:val="000936DA"/>
    <w:rsid w:val="001E167A"/>
    <w:rsid w:val="00234EE6"/>
    <w:rsid w:val="0028057C"/>
    <w:rsid w:val="00284FB2"/>
    <w:rsid w:val="002B62FB"/>
    <w:rsid w:val="00305FD2"/>
    <w:rsid w:val="004C2561"/>
    <w:rsid w:val="00501D45"/>
    <w:rsid w:val="00595F33"/>
    <w:rsid w:val="005E7199"/>
    <w:rsid w:val="007138A2"/>
    <w:rsid w:val="007962BB"/>
    <w:rsid w:val="009B2273"/>
    <w:rsid w:val="009E4952"/>
    <w:rsid w:val="009F00B8"/>
    <w:rsid w:val="00A6108C"/>
    <w:rsid w:val="00AB6B14"/>
    <w:rsid w:val="00CF7C82"/>
    <w:rsid w:val="00D120DB"/>
    <w:rsid w:val="00EE0C79"/>
    <w:rsid w:val="00F01A43"/>
    <w:rsid w:val="00F5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Thermal">
  <a:themeElements>
    <a:clrScheme name="Thermal">
      <a:dk1>
        <a:srgbClr val="4D5B6B"/>
      </a:dk1>
      <a:lt1>
        <a:srgbClr val="FFFFFF"/>
      </a:lt1>
      <a:dk2>
        <a:srgbClr val="675D59"/>
      </a:dk2>
      <a:lt2>
        <a:srgbClr val="E8DED8"/>
      </a:lt2>
      <a:accent1>
        <a:srgbClr val="FF7605"/>
      </a:accent1>
      <a:accent2>
        <a:srgbClr val="7F7F7F"/>
      </a:accent2>
      <a:accent3>
        <a:srgbClr val="7F5185"/>
      </a:accent3>
      <a:accent4>
        <a:srgbClr val="89AAD3"/>
      </a:accent4>
      <a:accent5>
        <a:srgbClr val="8F5B4B"/>
      </a:accent5>
      <a:accent6>
        <a:srgbClr val="C84340"/>
      </a:accent6>
      <a:hlink>
        <a:srgbClr val="89AAD3"/>
      </a:hlink>
      <a:folHlink>
        <a:srgbClr val="795185"/>
      </a:folHlink>
    </a:clrScheme>
    <a:fontScheme name="Thermal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erm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63500" dist="38100" dir="81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101600" dist="63500" dir="81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3000000"/>
            </a:lightRig>
          </a:scene3d>
          <a:sp3d>
            <a:bevelT h="190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lumMod val="125000"/>
              </a:schemeClr>
            </a:gs>
            <a:gs pos="55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90000"/>
                <a:satMod val="300000"/>
                <a:lumMod val="9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8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2</cp:revision>
  <dcterms:created xsi:type="dcterms:W3CDTF">2012-10-16T13:56:00Z</dcterms:created>
  <dcterms:modified xsi:type="dcterms:W3CDTF">2012-10-16T13:56:00Z</dcterms:modified>
</cp:coreProperties>
</file>