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35FB2" w14:textId="77777777" w:rsidR="00FB15F7" w:rsidRDefault="00361171">
      <w:pPr>
        <w:rPr>
          <w:sz w:val="32"/>
          <w:szCs w:val="32"/>
        </w:rPr>
      </w:pPr>
      <w:r>
        <w:rPr>
          <w:sz w:val="32"/>
          <w:szCs w:val="32"/>
        </w:rPr>
        <w:t>Einführung in MS POWERPOINT 2016</w:t>
      </w:r>
    </w:p>
    <w:p w14:paraId="3D0B3A6F" w14:textId="77777777" w:rsidR="00FB15F7" w:rsidRDefault="00FB15F7"/>
    <w:p w14:paraId="72CD7715" w14:textId="77777777" w:rsidR="00FB15F7" w:rsidRDefault="00361171">
      <w:pPr>
        <w:rPr>
          <w:sz w:val="24"/>
        </w:rPr>
      </w:pPr>
      <w:r>
        <w:rPr>
          <w:sz w:val="24"/>
        </w:rPr>
        <w:t>Übungsprojekte</w:t>
      </w:r>
    </w:p>
    <w:p w14:paraId="4F5E5AC3" w14:textId="77777777" w:rsidR="00FB15F7" w:rsidRDefault="00361171">
      <w:pPr>
        <w:rPr>
          <w:sz w:val="24"/>
        </w:rPr>
      </w:pPr>
      <w:r>
        <w:rPr>
          <w:sz w:val="24"/>
        </w:rPr>
        <w:t>Version 3</w:t>
      </w:r>
    </w:p>
    <w:p w14:paraId="71CCC7AC" w14:textId="77777777" w:rsidR="00FB15F7" w:rsidRDefault="00361171">
      <w:r>
        <w:t>Stand: 06/2020</w:t>
      </w:r>
    </w:p>
    <w:p w14:paraId="581513B5" w14:textId="77777777" w:rsidR="00FB15F7" w:rsidRDefault="00FB15F7"/>
    <w:p w14:paraId="3BA1FB45" w14:textId="77777777" w:rsidR="00FB15F7" w:rsidRDefault="00FB15F7"/>
    <w:p w14:paraId="50314ADA" w14:textId="77777777" w:rsidR="00FB15F7" w:rsidRDefault="00FB15F7"/>
    <w:p w14:paraId="0E115D4C" w14:textId="77777777" w:rsidR="00FB15F7" w:rsidRDefault="00FB15F7"/>
    <w:p w14:paraId="4B34E6C1" w14:textId="77777777" w:rsidR="00FB15F7" w:rsidRDefault="00FB15F7"/>
    <w:p w14:paraId="47855227" w14:textId="77777777" w:rsidR="00FB15F7" w:rsidRDefault="00FB15F7"/>
    <w:p w14:paraId="60AD8C6A" w14:textId="77777777" w:rsidR="00FB15F7" w:rsidRDefault="00FB15F7"/>
    <w:p w14:paraId="7CF0AE13" w14:textId="77777777" w:rsidR="00FB15F7" w:rsidRDefault="00FB15F7"/>
    <w:p w14:paraId="3852FA80" w14:textId="77777777" w:rsidR="00FB15F7" w:rsidRDefault="00361171">
      <w:pPr>
        <w:pStyle w:val="berschrift1"/>
      </w:pPr>
      <w:r>
        <w:t>Projekt 1: "Die perfekte Präsentation"</w:t>
      </w:r>
    </w:p>
    <w:p w14:paraId="6260D40B" w14:textId="77777777" w:rsidR="00FB15F7" w:rsidRDefault="00361171">
      <w:pPr>
        <w:pStyle w:val="bereich"/>
      </w:pPr>
      <w:r>
        <w:t>Eine rednerunterstützende Präsentation</w:t>
      </w:r>
    </w:p>
    <w:p w14:paraId="37B39824" w14:textId="77777777" w:rsidR="00FB15F7" w:rsidRDefault="00FB15F7"/>
    <w:p w14:paraId="7FE0775D" w14:textId="77777777" w:rsidR="00FB15F7" w:rsidRDefault="00361171">
      <w:pPr>
        <w:pStyle w:val="berschrift1"/>
      </w:pPr>
      <w:r>
        <w:t>Projekt 2: "minterLICHT - Neuheiten 2017"</w:t>
      </w:r>
    </w:p>
    <w:p w14:paraId="61502644" w14:textId="77777777" w:rsidR="00FB15F7" w:rsidRDefault="00361171">
      <w:pPr>
        <w:pStyle w:val="bereich"/>
      </w:pPr>
      <w:r>
        <w:t>Eine selbstablaufende Präsentation</w:t>
      </w:r>
    </w:p>
    <w:p w14:paraId="5AD8E5BA" w14:textId="77777777" w:rsidR="00FB15F7" w:rsidRDefault="00FB15F7"/>
    <w:p w14:paraId="4DF20768" w14:textId="77777777" w:rsidR="00FB15F7" w:rsidRDefault="00361171">
      <w:pPr>
        <w:pStyle w:val="berschrift1"/>
      </w:pPr>
      <w:r>
        <w:t xml:space="preserve">Projekt 3: </w:t>
      </w:r>
      <w:r>
        <w:t>"Rheinbike e.V."</w:t>
      </w:r>
    </w:p>
    <w:p w14:paraId="5912FDC4" w14:textId="77777777" w:rsidR="00FB15F7" w:rsidRDefault="00361171">
      <w:pPr>
        <w:pStyle w:val="bereich"/>
      </w:pPr>
      <w:r>
        <w:t>Eine rednergestützte Präsentation</w:t>
      </w:r>
    </w:p>
    <w:p w14:paraId="489E3200" w14:textId="77777777" w:rsidR="00FB15F7" w:rsidRDefault="00FB15F7"/>
    <w:p w14:paraId="77F1161E" w14:textId="77777777" w:rsidR="00FB15F7" w:rsidRDefault="00FB15F7">
      <w:pPr>
        <w:pStyle w:val="bereich"/>
      </w:pPr>
    </w:p>
    <w:p w14:paraId="76EA8138" w14:textId="77777777" w:rsidR="00FB15F7" w:rsidRDefault="00FB15F7">
      <w:pPr>
        <w:pStyle w:val="bereich"/>
      </w:pPr>
    </w:p>
    <w:p w14:paraId="1D6C3928" w14:textId="77777777" w:rsidR="00FB15F7" w:rsidRDefault="00FB15F7">
      <w:pPr>
        <w:pStyle w:val="bereich"/>
      </w:pPr>
    </w:p>
    <w:p w14:paraId="5BD97817" w14:textId="77777777" w:rsidR="00FB15F7" w:rsidRDefault="00361171">
      <w:pPr>
        <w:pStyle w:val="berschrift1"/>
      </w:pPr>
      <w:r>
        <w:br w:type="page"/>
      </w:r>
      <w:r>
        <w:lastRenderedPageBreak/>
        <w:t>Projekt 1 "Die perfekte Präsentation"</w:t>
      </w:r>
    </w:p>
    <w:p w14:paraId="40E0EBEA" w14:textId="77777777" w:rsidR="00FB15F7" w:rsidRDefault="00FB15F7"/>
    <w:p w14:paraId="0FC73685" w14:textId="77777777" w:rsidR="00FB15F7" w:rsidRDefault="00361171">
      <w:pPr>
        <w:pStyle w:val="bereich"/>
      </w:pPr>
      <w:r>
        <w:t>Typ:</w:t>
      </w:r>
      <w:r>
        <w:tab/>
        <w:t>Rednerunterstützende Präsentation</w:t>
      </w:r>
    </w:p>
    <w:p w14:paraId="68833CDE" w14:textId="77777777" w:rsidR="00FB15F7" w:rsidRDefault="00FB15F7">
      <w:pPr>
        <w:pStyle w:val="bereich"/>
      </w:pPr>
    </w:p>
    <w:p w14:paraId="0DC30577" w14:textId="77777777" w:rsidR="00FB15F7" w:rsidRDefault="00361171">
      <w:pPr>
        <w:pStyle w:val="bereich"/>
      </w:pPr>
      <w:r>
        <w:t>Aufgabenstellung:</w:t>
      </w:r>
      <w:r>
        <w:tab/>
        <w:t>Erstellen Sie eine Präsentation aus den untenstehenden Daten.</w:t>
      </w:r>
    </w:p>
    <w:p w14:paraId="0DB56087" w14:textId="77777777" w:rsidR="00FB15F7" w:rsidRDefault="00361171">
      <w:pPr>
        <w:pStyle w:val="bereich"/>
      </w:pPr>
      <w:r>
        <w:tab/>
        <w:t xml:space="preserve">Variante: Sie haben für eine </w:t>
      </w:r>
      <w:r>
        <w:t>Präsentation schon einen Text in MS WORD geschrieben und möchten daraus jetzt eine Präsentation machen. Erstellen Sie die Präsentation ein weiteres Mal, nutzen Sie aber jetzt die vorbereitete WORD-Datei.</w:t>
      </w:r>
    </w:p>
    <w:p w14:paraId="0244DAA9" w14:textId="77777777" w:rsidR="00FB15F7" w:rsidRDefault="00361171">
      <w:pPr>
        <w:pStyle w:val="bereich"/>
      </w:pPr>
      <w:r>
        <w:t>Bereitgestellte Daten:</w:t>
      </w:r>
      <w:r>
        <w:tab/>
        <w:t>Datei „Die Perfekte Präsentat</w:t>
      </w:r>
      <w:r>
        <w:t>ion.docx“</w:t>
      </w:r>
    </w:p>
    <w:p w14:paraId="2685410A" w14:textId="77777777" w:rsidR="00FB15F7" w:rsidRDefault="00FB15F7">
      <w:pPr>
        <w:pStyle w:val="bereich"/>
      </w:pPr>
    </w:p>
    <w:p w14:paraId="611CE696" w14:textId="77777777" w:rsidR="00FB15F7" w:rsidRDefault="00361171">
      <w:pPr>
        <w:keepNext/>
        <w:spacing w:before="240" w:after="60"/>
        <w:outlineLvl w:val="2"/>
        <w:rPr>
          <w:rFonts w:ascii="Arial" w:hAnsi="Arial" w:cs="Arial"/>
          <w:bCs/>
          <w:sz w:val="22"/>
          <w:szCs w:val="26"/>
          <w:u w:val="single"/>
        </w:rPr>
      </w:pPr>
      <w:r>
        <w:rPr>
          <w:rFonts w:ascii="Arial" w:hAnsi="Arial" w:cs="Arial"/>
          <w:bCs/>
          <w:sz w:val="22"/>
          <w:szCs w:val="26"/>
          <w:u w:val="single"/>
        </w:rPr>
        <w:t>Texte der Präsentation</w:t>
      </w:r>
    </w:p>
    <w:p w14:paraId="2CC7040D" w14:textId="77777777" w:rsidR="00FB15F7" w:rsidRDefault="00FB15F7"/>
    <w:p w14:paraId="69F32E5A" w14:textId="77777777" w:rsidR="00FB15F7" w:rsidRDefault="00361171">
      <w:pPr>
        <w:rPr>
          <w:b/>
        </w:rPr>
      </w:pPr>
      <w:r>
        <w:rPr>
          <w:b/>
        </w:rPr>
        <w:t>Die perfekte Präsentation</w:t>
      </w:r>
    </w:p>
    <w:p w14:paraId="31462569" w14:textId="77777777" w:rsidR="00FB15F7" w:rsidRDefault="00FB15F7"/>
    <w:p w14:paraId="6B160A81" w14:textId="77777777" w:rsidR="00FB15F7" w:rsidRDefault="00361171">
      <w:r>
        <w:t>Der Inhalt</w:t>
      </w:r>
    </w:p>
    <w:p w14:paraId="479DDD24" w14:textId="77777777" w:rsidR="00FB15F7" w:rsidRDefault="00361171">
      <w:r>
        <w:tab/>
        <w:t>Thema</w:t>
      </w:r>
    </w:p>
    <w:p w14:paraId="0E3985AC" w14:textId="77777777" w:rsidR="00FB15F7" w:rsidRDefault="00361171">
      <w:r>
        <w:tab/>
        <w:t>Präsentationsziel</w:t>
      </w:r>
    </w:p>
    <w:p w14:paraId="4FC9D7EC" w14:textId="77777777" w:rsidR="00FB15F7" w:rsidRDefault="00361171">
      <w:r>
        <w:tab/>
      </w:r>
      <w:r>
        <w:tab/>
        <w:t>Informationspräsentation</w:t>
      </w:r>
    </w:p>
    <w:p w14:paraId="0D6D5AAB" w14:textId="77777777" w:rsidR="00FB15F7" w:rsidRDefault="00361171">
      <w:r>
        <w:tab/>
      </w:r>
      <w:r>
        <w:tab/>
        <w:t>Meinungspräsentation</w:t>
      </w:r>
    </w:p>
    <w:p w14:paraId="373C151C" w14:textId="77777777" w:rsidR="00FB15F7" w:rsidRDefault="00361171">
      <w:r>
        <w:tab/>
      </w:r>
      <w:r>
        <w:tab/>
        <w:t>Entscheidungspräsentation</w:t>
      </w:r>
    </w:p>
    <w:p w14:paraId="1702957C" w14:textId="77777777" w:rsidR="00FB15F7" w:rsidRDefault="00361171">
      <w:r>
        <w:tab/>
      </w:r>
      <w:r>
        <w:tab/>
        <w:t>Verkaufspräsentation</w:t>
      </w:r>
    </w:p>
    <w:p w14:paraId="592D865E" w14:textId="77777777" w:rsidR="00FB15F7" w:rsidRDefault="00361171">
      <w:r>
        <w:tab/>
        <w:t>Meine Kernaussage</w:t>
      </w:r>
    </w:p>
    <w:p w14:paraId="4288B990" w14:textId="77777777" w:rsidR="00FB15F7" w:rsidRDefault="00361171">
      <w:r>
        <w:tab/>
        <w:t>Welche Tiefe soll mein Thema haben</w:t>
      </w:r>
    </w:p>
    <w:p w14:paraId="124394FE" w14:textId="77777777" w:rsidR="00FB15F7" w:rsidRDefault="00361171">
      <w:r>
        <w:tab/>
      </w:r>
      <w:r>
        <w:t>Dauer</w:t>
      </w:r>
    </w:p>
    <w:p w14:paraId="45B79948" w14:textId="77777777" w:rsidR="00FB15F7" w:rsidRDefault="00FB15F7"/>
    <w:p w14:paraId="2F804429" w14:textId="77777777" w:rsidR="00FB15F7" w:rsidRDefault="00361171">
      <w:r>
        <w:t>Die Teilnehmer</w:t>
      </w:r>
    </w:p>
    <w:p w14:paraId="66C3AD09" w14:textId="77777777" w:rsidR="00FB15F7" w:rsidRDefault="00361171">
      <w:r>
        <w:tab/>
        <w:t>Wie viele Teilnehmer erwarte ich</w:t>
      </w:r>
    </w:p>
    <w:p w14:paraId="7BD231CB" w14:textId="77777777" w:rsidR="00FB15F7" w:rsidRDefault="00361171">
      <w:r>
        <w:tab/>
        <w:t>Zusammensetzung</w:t>
      </w:r>
    </w:p>
    <w:p w14:paraId="49CD3ECB" w14:textId="77777777" w:rsidR="00FB15F7" w:rsidRDefault="00361171">
      <w:r>
        <w:tab/>
        <w:t>Erwartungen</w:t>
      </w:r>
    </w:p>
    <w:p w14:paraId="61EEC9EF" w14:textId="77777777" w:rsidR="00FB15F7" w:rsidRDefault="00361171">
      <w:r>
        <w:tab/>
        <w:t>Vorwissen</w:t>
      </w:r>
    </w:p>
    <w:p w14:paraId="20C5CE03" w14:textId="77777777" w:rsidR="00FB15F7" w:rsidRDefault="00361171">
      <w:r>
        <w:tab/>
        <w:t>Fachvokabular bekannt?</w:t>
      </w:r>
    </w:p>
    <w:p w14:paraId="5F7D0A0D" w14:textId="77777777" w:rsidR="00FB15F7" w:rsidRDefault="00361171">
      <w:r>
        <w:tab/>
        <w:t>Stimmung</w:t>
      </w:r>
    </w:p>
    <w:p w14:paraId="5AF78111" w14:textId="77777777" w:rsidR="00FB15F7" w:rsidRDefault="00FB15F7"/>
    <w:p w14:paraId="641F5C0A" w14:textId="77777777" w:rsidR="00FB15F7" w:rsidRDefault="00361171">
      <w:r>
        <w:t>Die Vorbereitungen</w:t>
      </w:r>
    </w:p>
    <w:p w14:paraId="221AD6EF" w14:textId="77777777" w:rsidR="00FB15F7" w:rsidRDefault="00361171">
      <w:r>
        <w:tab/>
        <w:t>Räumlichkeiten</w:t>
      </w:r>
    </w:p>
    <w:p w14:paraId="7AB4467E" w14:textId="77777777" w:rsidR="00FB15F7" w:rsidRDefault="00361171">
      <w:r>
        <w:tab/>
        <w:t>Unterlagen</w:t>
      </w:r>
    </w:p>
    <w:p w14:paraId="71014E66" w14:textId="77777777" w:rsidR="00FB15F7" w:rsidRDefault="00361171">
      <w:r>
        <w:tab/>
        <w:t>Medien vorhanden und getestet</w:t>
      </w:r>
    </w:p>
    <w:p w14:paraId="5A299E5B" w14:textId="77777777" w:rsidR="00FB15F7" w:rsidRDefault="00361171">
      <w:r>
        <w:tab/>
        <w:t>Sitzordnung</w:t>
      </w:r>
    </w:p>
    <w:p w14:paraId="09ACFA47" w14:textId="77777777" w:rsidR="00FB15F7" w:rsidRDefault="00FB15F7"/>
    <w:p w14:paraId="4C0A3AE0" w14:textId="77777777" w:rsidR="00FB15F7" w:rsidRDefault="00361171">
      <w:r>
        <w:t>Die Präsentation</w:t>
      </w:r>
    </w:p>
    <w:p w14:paraId="3F818F59" w14:textId="77777777" w:rsidR="00FB15F7" w:rsidRDefault="00361171">
      <w:r>
        <w:tab/>
      </w:r>
      <w:r>
        <w:t>Negative Fragen</w:t>
      </w:r>
    </w:p>
    <w:p w14:paraId="6865195A" w14:textId="77777777" w:rsidR="00FB15F7" w:rsidRDefault="00361171">
      <w:r>
        <w:tab/>
      </w:r>
      <w:r>
        <w:tab/>
        <w:t>Mit welchen Fragen muss ich rechnen?</w:t>
      </w:r>
    </w:p>
    <w:p w14:paraId="098A919A" w14:textId="77777777" w:rsidR="00FB15F7" w:rsidRDefault="00361171">
      <w:r>
        <w:tab/>
      </w:r>
      <w:r>
        <w:tab/>
        <w:t>Von welchen Fragen hoffe ich, dass sie nicht gestellt werden?</w:t>
      </w:r>
    </w:p>
    <w:p w14:paraId="240076BF" w14:textId="77777777" w:rsidR="00FB15F7" w:rsidRDefault="00361171">
      <w:r>
        <w:tab/>
      </w:r>
      <w:r>
        <w:tab/>
        <w:t>Welche Fragen könnten mich verwirren?</w:t>
      </w:r>
    </w:p>
    <w:p w14:paraId="40D840E6" w14:textId="77777777" w:rsidR="00FB15F7" w:rsidRDefault="00361171">
      <w:r>
        <w:tab/>
      </w:r>
      <w:r>
        <w:tab/>
        <w:t>Von welchen Fragen weiß ich, dass ich keine Antwort darauf habe?</w:t>
      </w:r>
    </w:p>
    <w:p w14:paraId="433E8448" w14:textId="77777777" w:rsidR="00FB15F7" w:rsidRDefault="00361171">
      <w:r>
        <w:tab/>
      </w:r>
      <w:r>
        <w:tab/>
        <w:t>Welche Frage trifft meinen s</w:t>
      </w:r>
      <w:r>
        <w:t>chwächsten Punkt in der Präsentation?</w:t>
      </w:r>
    </w:p>
    <w:p w14:paraId="506597FF" w14:textId="77777777" w:rsidR="00FB15F7" w:rsidRDefault="00361171">
      <w:r>
        <w:tab/>
      </w:r>
      <w:r>
        <w:tab/>
        <w:t xml:space="preserve">Welche Frage bringt nachträglich einen Fehler oder eine Unterlassung </w:t>
      </w:r>
    </w:p>
    <w:p w14:paraId="6484E34F" w14:textId="77777777" w:rsidR="00FB15F7" w:rsidRDefault="00361171">
      <w:r>
        <w:tab/>
      </w:r>
      <w:r>
        <w:tab/>
        <w:t>zu Tage?</w:t>
      </w:r>
    </w:p>
    <w:p w14:paraId="59112716" w14:textId="77777777" w:rsidR="00FB15F7" w:rsidRDefault="00FB15F7"/>
    <w:p w14:paraId="02156B96" w14:textId="77777777" w:rsidR="00FB15F7" w:rsidRDefault="00361171">
      <w:r>
        <w:tab/>
        <w:t>Positive Fragen</w:t>
      </w:r>
    </w:p>
    <w:p w14:paraId="0ACCFEE3" w14:textId="77777777" w:rsidR="00FB15F7" w:rsidRDefault="00361171">
      <w:r>
        <w:tab/>
      </w:r>
      <w:r>
        <w:tab/>
        <w:t>Welche Fragen würde ich gerne hören?</w:t>
      </w:r>
    </w:p>
    <w:p w14:paraId="755AF014" w14:textId="77777777" w:rsidR="00FB15F7" w:rsidRDefault="00361171">
      <w:r>
        <w:tab/>
      </w:r>
      <w:r>
        <w:tab/>
        <w:t>Welche Fragen zeigen mich von der besten Seite?</w:t>
      </w:r>
    </w:p>
    <w:p w14:paraId="3CB92724" w14:textId="77777777" w:rsidR="00FB15F7" w:rsidRDefault="00361171">
      <w:r>
        <w:tab/>
      </w:r>
      <w:r>
        <w:tab/>
        <w:t xml:space="preserve">Welche Frage bezieht sich </w:t>
      </w:r>
      <w:r>
        <w:t>auf den stärksten Punkt?</w:t>
      </w:r>
    </w:p>
    <w:p w14:paraId="261F72C3" w14:textId="77777777" w:rsidR="00FB15F7" w:rsidRDefault="00361171">
      <w:r>
        <w:tab/>
      </w:r>
      <w:r>
        <w:tab/>
        <w:t>Welche Frage würde ich mit selbst stellen, wenn ich mit meiner Präsentation</w:t>
      </w:r>
      <w:r>
        <w:br/>
      </w:r>
      <w:r>
        <w:tab/>
      </w:r>
      <w:r>
        <w:tab/>
        <w:t>zugehört hätte?</w:t>
      </w:r>
    </w:p>
    <w:p w14:paraId="1F825EC9" w14:textId="77777777" w:rsidR="00FB15F7" w:rsidRDefault="00361171">
      <w:r>
        <w:tab/>
      </w:r>
      <w:r>
        <w:tab/>
        <w:t xml:space="preserve">Welche Frage bezieht sich auf einen Erfolg, den ich mit meiner Präsentation </w:t>
      </w:r>
      <w:r>
        <w:br/>
      </w:r>
      <w:r>
        <w:tab/>
      </w:r>
      <w:r>
        <w:tab/>
        <w:t>zum Ausdruck bringen möchte?</w:t>
      </w:r>
    </w:p>
    <w:p w14:paraId="677B047B" w14:textId="77777777" w:rsidR="00FB15F7" w:rsidRDefault="00FB15F7"/>
    <w:p w14:paraId="7567DD1D" w14:textId="77777777" w:rsidR="00FB15F7" w:rsidRDefault="00361171">
      <w:r>
        <w:t>(Texte aus: "Die perfekt</w:t>
      </w:r>
      <w:r>
        <w:t>e Präsentation" von Michael Schmettkamp)</w:t>
      </w:r>
    </w:p>
    <w:p w14:paraId="2C9A9A19" w14:textId="77777777" w:rsidR="00FB15F7" w:rsidRDefault="00FB15F7"/>
    <w:p w14:paraId="42166E99" w14:textId="77777777" w:rsidR="00FB15F7" w:rsidRDefault="00361171">
      <w:pPr>
        <w:pStyle w:val="berschrift1"/>
      </w:pPr>
      <w:r>
        <w:br w:type="page"/>
      </w:r>
      <w:r>
        <w:lastRenderedPageBreak/>
        <w:t>Projekt 2 "minterLICHT - Neuheiten 2020"</w:t>
      </w:r>
    </w:p>
    <w:p w14:paraId="719DC24A" w14:textId="77777777" w:rsidR="00FB15F7" w:rsidRDefault="00361171">
      <w:pPr>
        <w:pStyle w:val="bereich"/>
      </w:pPr>
      <w:r>
        <w:t>Typ:</w:t>
      </w:r>
      <w:r>
        <w:tab/>
        <w:t>Selbstablaufende Präsentation</w:t>
      </w:r>
    </w:p>
    <w:p w14:paraId="4C338180" w14:textId="77777777" w:rsidR="00FB15F7" w:rsidRDefault="00361171">
      <w:pPr>
        <w:pStyle w:val="bereich"/>
      </w:pPr>
      <w:r>
        <w:t>Aufgabenstellung:</w:t>
      </w:r>
      <w:r>
        <w:tab/>
        <w:t xml:space="preserve">Im Foyer der Firma minterLICHT soll auf einem großen Flachbildschirm eine Präsentation automatisch ablaufen. Es sollen </w:t>
      </w:r>
      <w:r>
        <w:t>neue Produkte vorgestellt werden und einige Informationen über die Firma gezeigt werden.</w:t>
      </w:r>
    </w:p>
    <w:p w14:paraId="6EFBE5A3" w14:textId="77777777" w:rsidR="00FB15F7" w:rsidRDefault="00FB15F7"/>
    <w:p w14:paraId="50A58BC2" w14:textId="77777777" w:rsidR="00FB15F7" w:rsidRDefault="00361171">
      <w:pPr>
        <w:rPr>
          <w:b/>
        </w:rPr>
      </w:pPr>
      <w:r>
        <w:rPr>
          <w:b/>
        </w:rPr>
        <w:t>Daten zur Präsentation</w:t>
      </w:r>
    </w:p>
    <w:p w14:paraId="79EF80E4" w14:textId="77777777" w:rsidR="00FB15F7" w:rsidRDefault="00361171">
      <w:pPr>
        <w:pStyle w:val="berschrift3"/>
      </w:pPr>
      <w:r>
        <w:t>1. Neuheiten 2020</w:t>
      </w:r>
    </w:p>
    <w:p w14:paraId="7430AED9" w14:textId="77777777" w:rsidR="00FB15F7" w:rsidRDefault="00361171">
      <w:r>
        <w:t xml:space="preserve">Die Firma minterLICHT ist die sensible Herausforderung und Partnerschaft zwischen dem Gestaltungswillen und dem </w:t>
      </w:r>
      <w:r>
        <w:t>Anspruch des Architekten und dem Wollen des Bauherrn. Der harmonische Wert des Ganzen, das Verständnis beider Teile zum architektonischen Willen, erfüllt die soziale Verpflichtung und das Corporate Identity des Auftraggebers. (2 mal 2 Bilder)</w:t>
      </w:r>
    </w:p>
    <w:p w14:paraId="0AB0BD23" w14:textId="77777777" w:rsidR="00FB15F7" w:rsidRDefault="00361171">
      <w:pPr>
        <w:pStyle w:val="berschrift3"/>
      </w:pPr>
      <w:r>
        <w:t>2. Unsere Ser</w:t>
      </w:r>
      <w:r>
        <w:t>vicebereiche</w:t>
      </w:r>
    </w:p>
    <w:p w14:paraId="39549665" w14:textId="77777777" w:rsidR="00FB15F7" w:rsidRDefault="00361171">
      <w:r>
        <w:t>Leuchtenentwicklung</w:t>
      </w:r>
    </w:p>
    <w:p w14:paraId="7D1A80BF" w14:textId="77777777" w:rsidR="00FB15F7" w:rsidRDefault="00361171">
      <w:r>
        <w:t>-</w:t>
      </w:r>
      <w:r>
        <w:tab/>
        <w:t>Musterbau</w:t>
      </w:r>
    </w:p>
    <w:p w14:paraId="7CCA1A57" w14:textId="77777777" w:rsidR="00FB15F7" w:rsidRDefault="00361171">
      <w:r>
        <w:t>-</w:t>
      </w:r>
      <w:r>
        <w:tab/>
        <w:t>Prototypen</w:t>
      </w:r>
    </w:p>
    <w:p w14:paraId="70617EA7" w14:textId="77777777" w:rsidR="00FB15F7" w:rsidRDefault="00361171">
      <w:r>
        <w:t>-</w:t>
      </w:r>
      <w:r>
        <w:tab/>
        <w:t>Einzelfertigung</w:t>
      </w:r>
    </w:p>
    <w:p w14:paraId="6744C108" w14:textId="77777777" w:rsidR="00FB15F7" w:rsidRDefault="00361171">
      <w:r>
        <w:t>Sonderleuchten</w:t>
      </w:r>
    </w:p>
    <w:p w14:paraId="53AE2D31" w14:textId="77777777" w:rsidR="00FB15F7" w:rsidRDefault="00361171">
      <w:r>
        <w:t>-</w:t>
      </w:r>
      <w:r>
        <w:tab/>
        <w:t>Unterwasserleuchten</w:t>
      </w:r>
    </w:p>
    <w:p w14:paraId="5C08901C" w14:textId="77777777" w:rsidR="00FB15F7" w:rsidRDefault="00361171">
      <w:r>
        <w:t>-</w:t>
      </w:r>
      <w:r>
        <w:tab/>
        <w:t>Hitzebeständige Leuchten</w:t>
      </w:r>
    </w:p>
    <w:p w14:paraId="4F8D5DCF" w14:textId="77777777" w:rsidR="00FB15F7" w:rsidRDefault="00361171">
      <w:r>
        <w:t>Gestaltungskonzepte</w:t>
      </w:r>
    </w:p>
    <w:p w14:paraId="7D54ADA8" w14:textId="77777777" w:rsidR="00FB15F7" w:rsidRDefault="00361171">
      <w:r>
        <w:t>-</w:t>
      </w:r>
      <w:r>
        <w:tab/>
        <w:t>Parkbeleuchtung</w:t>
      </w:r>
    </w:p>
    <w:p w14:paraId="3496EF9B" w14:textId="77777777" w:rsidR="00FB15F7" w:rsidRDefault="00361171">
      <w:r>
        <w:t>-</w:t>
      </w:r>
      <w:r>
        <w:tab/>
        <w:t>Fußgängerzonen</w:t>
      </w:r>
    </w:p>
    <w:p w14:paraId="1D72E49A" w14:textId="77777777" w:rsidR="00FB15F7" w:rsidRDefault="00361171">
      <w:r>
        <w:t>-</w:t>
      </w:r>
      <w:r>
        <w:tab/>
        <w:t>Spielplatz</w:t>
      </w:r>
    </w:p>
    <w:p w14:paraId="5BB8B2DF" w14:textId="77777777" w:rsidR="00FB15F7" w:rsidRDefault="00361171">
      <w:r>
        <w:t>-</w:t>
      </w:r>
      <w:r>
        <w:tab/>
        <w:t>Temporäre Events</w:t>
      </w:r>
    </w:p>
    <w:p w14:paraId="57B3076D" w14:textId="77777777" w:rsidR="00FB15F7" w:rsidRDefault="00361171">
      <w:pPr>
        <w:pStyle w:val="berschrift3"/>
      </w:pPr>
      <w:r>
        <w:t>3. Unsere Arbeitsweise</w:t>
      </w:r>
    </w:p>
    <w:p w14:paraId="0A30C874" w14:textId="77777777" w:rsidR="00FB15F7" w:rsidRDefault="00361171">
      <w:r>
        <w:t>Konzip</w:t>
      </w:r>
      <w:r>
        <w:t>ieren – Entwerfen – Gestalten - Realisieren</w:t>
      </w:r>
    </w:p>
    <w:p w14:paraId="0C86B42E" w14:textId="77777777" w:rsidR="00FB15F7" w:rsidRDefault="00361171">
      <w:pPr>
        <w:pStyle w:val="berschrift3"/>
      </w:pPr>
      <w:r>
        <w:t>4. Umsatzentwicklung</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9"/>
        <w:gridCol w:w="1773"/>
        <w:gridCol w:w="1984"/>
        <w:gridCol w:w="1560"/>
      </w:tblGrid>
      <w:tr w:rsidR="00FB15F7" w14:paraId="466E59CF" w14:textId="77777777">
        <w:tc>
          <w:tcPr>
            <w:tcW w:w="1629" w:type="dxa"/>
          </w:tcPr>
          <w:p w14:paraId="26BAF85E" w14:textId="77777777" w:rsidR="00FB15F7" w:rsidRDefault="00FB15F7"/>
        </w:tc>
        <w:tc>
          <w:tcPr>
            <w:tcW w:w="1773" w:type="dxa"/>
          </w:tcPr>
          <w:p w14:paraId="6DD6F5B4" w14:textId="77777777" w:rsidR="00FB15F7" w:rsidRDefault="00361171">
            <w:r>
              <w:t>2017</w:t>
            </w:r>
          </w:p>
        </w:tc>
        <w:tc>
          <w:tcPr>
            <w:tcW w:w="1984" w:type="dxa"/>
          </w:tcPr>
          <w:p w14:paraId="6A9CE623" w14:textId="77777777" w:rsidR="00FB15F7" w:rsidRDefault="00361171">
            <w:r>
              <w:t>2018</w:t>
            </w:r>
          </w:p>
        </w:tc>
        <w:tc>
          <w:tcPr>
            <w:tcW w:w="1560" w:type="dxa"/>
          </w:tcPr>
          <w:p w14:paraId="2035AE59" w14:textId="77777777" w:rsidR="00FB15F7" w:rsidRDefault="00361171">
            <w:r>
              <w:t>2019</w:t>
            </w:r>
          </w:p>
        </w:tc>
      </w:tr>
      <w:tr w:rsidR="00FB15F7" w14:paraId="1897BC2E" w14:textId="77777777">
        <w:tc>
          <w:tcPr>
            <w:tcW w:w="1629" w:type="dxa"/>
          </w:tcPr>
          <w:p w14:paraId="12782D00" w14:textId="77777777" w:rsidR="00FB15F7" w:rsidRDefault="00361171">
            <w:r>
              <w:t>Innenleuchten</w:t>
            </w:r>
          </w:p>
        </w:tc>
        <w:tc>
          <w:tcPr>
            <w:tcW w:w="1773" w:type="dxa"/>
          </w:tcPr>
          <w:p w14:paraId="27630177" w14:textId="77777777" w:rsidR="00FB15F7" w:rsidRDefault="00361171">
            <w:r>
              <w:t>1,7 Mio. €</w:t>
            </w:r>
          </w:p>
        </w:tc>
        <w:tc>
          <w:tcPr>
            <w:tcW w:w="1984" w:type="dxa"/>
          </w:tcPr>
          <w:p w14:paraId="1C3BE901" w14:textId="77777777" w:rsidR="00FB15F7" w:rsidRDefault="00361171">
            <w:r>
              <w:t>1,9 Mio. e</w:t>
            </w:r>
          </w:p>
        </w:tc>
        <w:tc>
          <w:tcPr>
            <w:tcW w:w="1560" w:type="dxa"/>
          </w:tcPr>
          <w:p w14:paraId="41669CBC" w14:textId="77777777" w:rsidR="00FB15F7" w:rsidRDefault="00361171">
            <w:r>
              <w:t>2,3 Mio. e</w:t>
            </w:r>
          </w:p>
        </w:tc>
      </w:tr>
      <w:tr w:rsidR="00FB15F7" w14:paraId="64F4589C" w14:textId="77777777">
        <w:tc>
          <w:tcPr>
            <w:tcW w:w="1629" w:type="dxa"/>
          </w:tcPr>
          <w:p w14:paraId="101AE90F" w14:textId="77777777" w:rsidR="00FB15F7" w:rsidRDefault="00361171">
            <w:r>
              <w:t>Außenleuchten</w:t>
            </w:r>
          </w:p>
        </w:tc>
        <w:tc>
          <w:tcPr>
            <w:tcW w:w="1773" w:type="dxa"/>
          </w:tcPr>
          <w:p w14:paraId="736BAEB3" w14:textId="77777777" w:rsidR="00FB15F7" w:rsidRDefault="00361171">
            <w:r>
              <w:t>4,6 Mio. €</w:t>
            </w:r>
          </w:p>
        </w:tc>
        <w:tc>
          <w:tcPr>
            <w:tcW w:w="1984" w:type="dxa"/>
          </w:tcPr>
          <w:p w14:paraId="051A0975" w14:textId="77777777" w:rsidR="00FB15F7" w:rsidRDefault="00361171">
            <w:r>
              <w:t>5,2 Mio. €</w:t>
            </w:r>
          </w:p>
        </w:tc>
        <w:tc>
          <w:tcPr>
            <w:tcW w:w="1560" w:type="dxa"/>
          </w:tcPr>
          <w:p w14:paraId="52E98DDE" w14:textId="77777777" w:rsidR="00FB15F7" w:rsidRDefault="00361171">
            <w:r>
              <w:t>7,2 Mio. €</w:t>
            </w:r>
          </w:p>
        </w:tc>
      </w:tr>
      <w:tr w:rsidR="00FB15F7" w14:paraId="35C4AB53" w14:textId="77777777">
        <w:tc>
          <w:tcPr>
            <w:tcW w:w="1629" w:type="dxa"/>
          </w:tcPr>
          <w:p w14:paraId="0CF84625" w14:textId="77777777" w:rsidR="00FB15F7" w:rsidRDefault="00361171">
            <w:r>
              <w:t>Sonderleuchten</w:t>
            </w:r>
          </w:p>
        </w:tc>
        <w:tc>
          <w:tcPr>
            <w:tcW w:w="1773" w:type="dxa"/>
          </w:tcPr>
          <w:p w14:paraId="2BA7BB61" w14:textId="77777777" w:rsidR="00FB15F7" w:rsidRDefault="00361171">
            <w:r>
              <w:t>2,3 Mio. €</w:t>
            </w:r>
          </w:p>
        </w:tc>
        <w:tc>
          <w:tcPr>
            <w:tcW w:w="1984" w:type="dxa"/>
          </w:tcPr>
          <w:p w14:paraId="5CCC4C15" w14:textId="77777777" w:rsidR="00FB15F7" w:rsidRDefault="00361171">
            <w:r>
              <w:t>2,1 Mio. €</w:t>
            </w:r>
          </w:p>
        </w:tc>
        <w:tc>
          <w:tcPr>
            <w:tcW w:w="1560" w:type="dxa"/>
          </w:tcPr>
          <w:p w14:paraId="248FA549" w14:textId="77777777" w:rsidR="00FB15F7" w:rsidRDefault="00361171">
            <w:r>
              <w:t>4,6 Mio. €</w:t>
            </w:r>
          </w:p>
        </w:tc>
      </w:tr>
    </w:tbl>
    <w:p w14:paraId="54ED65C5" w14:textId="77777777" w:rsidR="00FB15F7" w:rsidRDefault="00FB15F7"/>
    <w:p w14:paraId="32660F82" w14:textId="77777777" w:rsidR="00FB15F7" w:rsidRDefault="00361171">
      <w:pPr>
        <w:pStyle w:val="berschrift3"/>
      </w:pPr>
      <w:r>
        <w:t xml:space="preserve">5. </w:t>
      </w:r>
      <w:r>
        <w:t>Ansprechpartner</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165"/>
        <w:gridCol w:w="1292"/>
      </w:tblGrid>
      <w:tr w:rsidR="00FB15F7" w14:paraId="07B7732E" w14:textId="77777777">
        <w:tc>
          <w:tcPr>
            <w:tcW w:w="2205" w:type="dxa"/>
          </w:tcPr>
          <w:p w14:paraId="106DB902" w14:textId="77777777" w:rsidR="00FB15F7" w:rsidRDefault="00361171">
            <w:r>
              <w:t>Abteilung</w:t>
            </w:r>
          </w:p>
        </w:tc>
        <w:tc>
          <w:tcPr>
            <w:tcW w:w="3165" w:type="dxa"/>
          </w:tcPr>
          <w:p w14:paraId="5C5F3FD7" w14:textId="77777777" w:rsidR="00FB15F7" w:rsidRDefault="00361171">
            <w:r>
              <w:t>Ansprechpartner</w:t>
            </w:r>
          </w:p>
        </w:tc>
        <w:tc>
          <w:tcPr>
            <w:tcW w:w="1292" w:type="dxa"/>
          </w:tcPr>
          <w:p w14:paraId="4D210B33" w14:textId="77777777" w:rsidR="00FB15F7" w:rsidRDefault="00361171">
            <w:r>
              <w:t>Raum</w:t>
            </w:r>
          </w:p>
        </w:tc>
      </w:tr>
      <w:tr w:rsidR="00FB15F7" w14:paraId="65E01041" w14:textId="77777777">
        <w:tc>
          <w:tcPr>
            <w:tcW w:w="2205" w:type="dxa"/>
          </w:tcPr>
          <w:p w14:paraId="23CA6269" w14:textId="77777777" w:rsidR="00FB15F7" w:rsidRDefault="00361171">
            <w:r>
              <w:t>Vertrieb</w:t>
            </w:r>
          </w:p>
        </w:tc>
        <w:tc>
          <w:tcPr>
            <w:tcW w:w="3165" w:type="dxa"/>
          </w:tcPr>
          <w:p w14:paraId="262E208D" w14:textId="77777777" w:rsidR="00FB15F7" w:rsidRDefault="00361171">
            <w:r>
              <w:t>Hartmut Engler</w:t>
            </w:r>
          </w:p>
        </w:tc>
        <w:tc>
          <w:tcPr>
            <w:tcW w:w="1292" w:type="dxa"/>
          </w:tcPr>
          <w:p w14:paraId="52A382DC" w14:textId="77777777" w:rsidR="00FB15F7" w:rsidRDefault="00361171">
            <w:r>
              <w:t>112</w:t>
            </w:r>
          </w:p>
        </w:tc>
      </w:tr>
      <w:tr w:rsidR="00FB15F7" w14:paraId="208BD80A" w14:textId="77777777">
        <w:tc>
          <w:tcPr>
            <w:tcW w:w="2205" w:type="dxa"/>
          </w:tcPr>
          <w:p w14:paraId="5FDC81C0" w14:textId="77777777" w:rsidR="00FB15F7" w:rsidRDefault="00361171">
            <w:r>
              <w:t>Musterbau</w:t>
            </w:r>
          </w:p>
        </w:tc>
        <w:tc>
          <w:tcPr>
            <w:tcW w:w="3165" w:type="dxa"/>
          </w:tcPr>
          <w:p w14:paraId="296A916C" w14:textId="77777777" w:rsidR="00FB15F7" w:rsidRDefault="00361171">
            <w:r>
              <w:t>Klaus Edener</w:t>
            </w:r>
          </w:p>
        </w:tc>
        <w:tc>
          <w:tcPr>
            <w:tcW w:w="1292" w:type="dxa"/>
          </w:tcPr>
          <w:p w14:paraId="78599A92" w14:textId="77777777" w:rsidR="00FB15F7" w:rsidRDefault="00361171">
            <w:r>
              <w:t>014</w:t>
            </w:r>
          </w:p>
        </w:tc>
      </w:tr>
      <w:tr w:rsidR="00FB15F7" w14:paraId="76BBDE22" w14:textId="77777777">
        <w:tc>
          <w:tcPr>
            <w:tcW w:w="2205" w:type="dxa"/>
          </w:tcPr>
          <w:p w14:paraId="2FEBBAFF" w14:textId="77777777" w:rsidR="00FB15F7" w:rsidRDefault="00361171">
            <w:r>
              <w:t>Verkauf</w:t>
            </w:r>
          </w:p>
        </w:tc>
        <w:tc>
          <w:tcPr>
            <w:tcW w:w="3165" w:type="dxa"/>
          </w:tcPr>
          <w:p w14:paraId="0171876E" w14:textId="77777777" w:rsidR="00FB15F7" w:rsidRDefault="00361171">
            <w:r>
              <w:t>Gabi Kleinemaas</w:t>
            </w:r>
          </w:p>
        </w:tc>
        <w:tc>
          <w:tcPr>
            <w:tcW w:w="1292" w:type="dxa"/>
          </w:tcPr>
          <w:p w14:paraId="7B6542AD" w14:textId="77777777" w:rsidR="00FB15F7" w:rsidRDefault="00361171">
            <w:r>
              <w:t>231</w:t>
            </w:r>
          </w:p>
        </w:tc>
      </w:tr>
    </w:tbl>
    <w:p w14:paraId="2045AA53" w14:textId="77777777" w:rsidR="00FB15F7" w:rsidRDefault="00361171">
      <w:pPr>
        <w:pStyle w:val="berschrift3"/>
      </w:pPr>
      <w:r>
        <w:t>6. Wir achten auf Sicherheit</w:t>
      </w:r>
    </w:p>
    <w:p w14:paraId="2BA40241" w14:textId="77777777" w:rsidR="00FB15F7" w:rsidRDefault="00361171">
      <w:r>
        <w:t>Sicherheitsvideo</w:t>
      </w:r>
    </w:p>
    <w:p w14:paraId="4DF731C2" w14:textId="77777777" w:rsidR="00FB15F7" w:rsidRDefault="00FB15F7"/>
    <w:p w14:paraId="1F3CB785" w14:textId="77777777" w:rsidR="00FB15F7" w:rsidRDefault="00361171">
      <w:r>
        <w:rPr>
          <w:b/>
        </w:rPr>
        <w:t>Slogan der Firma:</w:t>
      </w:r>
      <w:r>
        <w:t xml:space="preserve"> "Licht ist unsere Welt!"</w:t>
      </w:r>
    </w:p>
    <w:p w14:paraId="77592D33" w14:textId="77777777" w:rsidR="00FB15F7" w:rsidRDefault="00FB15F7"/>
    <w:p w14:paraId="3327ED19" w14:textId="77777777" w:rsidR="00FB15F7" w:rsidRDefault="00FB15F7"/>
    <w:p w14:paraId="1DBF9D65" w14:textId="77777777" w:rsidR="00FB15F7" w:rsidRDefault="00FB15F7"/>
    <w:p w14:paraId="5B05DFD7" w14:textId="77777777" w:rsidR="00FB15F7" w:rsidRDefault="00361171">
      <w:pPr>
        <w:pStyle w:val="berschrift1"/>
      </w:pPr>
      <w:r>
        <w:br w:type="page"/>
      </w:r>
      <w:r>
        <w:lastRenderedPageBreak/>
        <w:t xml:space="preserve">Projekt 3: </w:t>
      </w:r>
      <w:r>
        <w:t>"Rheinbike e.V."</w:t>
      </w:r>
    </w:p>
    <w:p w14:paraId="0B692522" w14:textId="77777777" w:rsidR="00FB15F7" w:rsidRDefault="00FB15F7"/>
    <w:p w14:paraId="5BC23DA6" w14:textId="77777777" w:rsidR="00FB15F7" w:rsidRDefault="00361171">
      <w:pPr>
        <w:pStyle w:val="bereich"/>
      </w:pPr>
      <w:r>
        <w:t>Typ:</w:t>
      </w:r>
      <w:r>
        <w:tab/>
        <w:t>Rednergestützte Präsentation</w:t>
      </w:r>
    </w:p>
    <w:p w14:paraId="45C40144" w14:textId="77777777" w:rsidR="00FB15F7" w:rsidRDefault="00361171">
      <w:pPr>
        <w:pStyle w:val="bereich"/>
      </w:pPr>
      <w:r>
        <w:t>Aufgabenstellung:</w:t>
      </w:r>
      <w:r>
        <w:tab/>
        <w:t>Der Fahrradverein "Rheinbike e.V." ist ständig auf der Suche nach neuen Mitgliedern. Die Vereinsvorsitzende wird häufig zu Besprechungen und Sitzungen eingeladen, wo er auch mündlich Wer</w:t>
      </w:r>
      <w:r>
        <w:t>bung für den Verein macht. Sie sollen nun das Text- und Bildmaterial des Vereins zu einer Powerpoint-Präsentation zusammenfassen, damit die Vorsitzende den Verein optisch besser präsentieren kann.</w:t>
      </w:r>
    </w:p>
    <w:p w14:paraId="0B716021" w14:textId="77777777" w:rsidR="00FB15F7" w:rsidRDefault="00FB15F7">
      <w:pPr>
        <w:pStyle w:val="bereich"/>
      </w:pPr>
    </w:p>
    <w:p w14:paraId="17817DF9" w14:textId="77777777" w:rsidR="00FB15F7" w:rsidRDefault="00FB15F7">
      <w:pPr>
        <w:pStyle w:val="bereich"/>
      </w:pPr>
    </w:p>
    <w:p w14:paraId="5DCA84D5" w14:textId="77777777" w:rsidR="00FB15F7" w:rsidRDefault="00361171">
      <w:r>
        <w:t>Daten des Vereins</w:t>
      </w:r>
    </w:p>
    <w:p w14:paraId="3D56D53E" w14:textId="77777777" w:rsidR="00FB15F7" w:rsidRDefault="00FB15F7"/>
    <w:p w14:paraId="473F7AA6" w14:textId="77777777" w:rsidR="00FB15F7" w:rsidRDefault="00361171">
      <w:pPr>
        <w:pStyle w:val="berschrift3"/>
      </w:pPr>
      <w:r>
        <w:t>Allgemeines</w:t>
      </w:r>
    </w:p>
    <w:p w14:paraId="695104F3" w14:textId="77777777" w:rsidR="00FB15F7" w:rsidRDefault="00361171">
      <w:pPr>
        <w:tabs>
          <w:tab w:val="left" w:pos="3119"/>
        </w:tabs>
      </w:pPr>
      <w:r>
        <w:t>Name</w:t>
      </w:r>
      <w:r>
        <w:tab/>
        <w:t>Rheinbike e.V.</w:t>
      </w:r>
    </w:p>
    <w:p w14:paraId="6437C587" w14:textId="77777777" w:rsidR="00FB15F7" w:rsidRDefault="00361171">
      <w:pPr>
        <w:tabs>
          <w:tab w:val="left" w:pos="3119"/>
        </w:tabs>
      </w:pPr>
      <w:r>
        <w:t>Slogan</w:t>
      </w:r>
      <w:r>
        <w:tab/>
        <w:t>Rheinbike e.V. - Der Fahrradverein für den ganzen Niederrhein</w:t>
      </w:r>
    </w:p>
    <w:p w14:paraId="4AA1B16C" w14:textId="77777777" w:rsidR="00FB15F7" w:rsidRDefault="00361171">
      <w:pPr>
        <w:tabs>
          <w:tab w:val="left" w:pos="3119"/>
        </w:tabs>
      </w:pPr>
      <w:r>
        <w:t>Vorsitzende</w:t>
      </w:r>
      <w:r>
        <w:tab/>
        <w:t>Luise Schmalenberg, Tel.: 0221/ 68 43 12</w:t>
      </w:r>
    </w:p>
    <w:p w14:paraId="38204CDC" w14:textId="77777777" w:rsidR="00FB15F7" w:rsidRDefault="00361171">
      <w:pPr>
        <w:tabs>
          <w:tab w:val="left" w:pos="3119"/>
        </w:tabs>
      </w:pPr>
      <w:r>
        <w:t>Kassenwart</w:t>
      </w:r>
      <w:r>
        <w:tab/>
        <w:t>Walter Kister</w:t>
      </w:r>
    </w:p>
    <w:p w14:paraId="4A31587B" w14:textId="77777777" w:rsidR="00FB15F7" w:rsidRDefault="00361171">
      <w:pPr>
        <w:tabs>
          <w:tab w:val="left" w:pos="3119"/>
        </w:tabs>
      </w:pPr>
      <w:r>
        <w:t>Tourenleiter Feierabende</w:t>
      </w:r>
      <w:r>
        <w:tab/>
        <w:t>Herbert Brühlemanns</w:t>
      </w:r>
    </w:p>
    <w:p w14:paraId="621C483D" w14:textId="77777777" w:rsidR="00FB15F7" w:rsidRDefault="00361171">
      <w:pPr>
        <w:tabs>
          <w:tab w:val="left" w:pos="3119"/>
        </w:tabs>
      </w:pPr>
      <w:r>
        <w:t>Tourenleiter Wochenende</w:t>
      </w:r>
      <w:r>
        <w:tab/>
        <w:t>Beate Schneiders</w:t>
      </w:r>
    </w:p>
    <w:p w14:paraId="720C3907" w14:textId="77777777" w:rsidR="00FB15F7" w:rsidRDefault="00FB15F7"/>
    <w:p w14:paraId="59F4BED2" w14:textId="77777777" w:rsidR="00FB15F7" w:rsidRDefault="00361171">
      <w:r>
        <w:t>Kontakt</w:t>
      </w:r>
    </w:p>
    <w:p w14:paraId="1D49731B" w14:textId="77777777" w:rsidR="00FB15F7" w:rsidRDefault="00361171">
      <w:r>
        <w:t>http://www.rheinbike</w:t>
      </w:r>
      <w:r>
        <w:t>.de</w:t>
      </w:r>
    </w:p>
    <w:p w14:paraId="25D18D1B" w14:textId="77777777" w:rsidR="00FB15F7" w:rsidRDefault="00361171">
      <w:r>
        <w:t>info@rheinbike.de</w:t>
      </w:r>
    </w:p>
    <w:p w14:paraId="731F046C" w14:textId="77777777" w:rsidR="00FB15F7" w:rsidRDefault="00FB15F7"/>
    <w:p w14:paraId="07F9853F" w14:textId="77777777" w:rsidR="00FB15F7" w:rsidRDefault="00361171">
      <w:r>
        <w:t>Unser Vereinsheim:</w:t>
      </w:r>
      <w:r>
        <w:br/>
        <w:t>Heidebrink 26a</w:t>
      </w:r>
      <w:r>
        <w:br/>
        <w:t>50668 Köln</w:t>
      </w:r>
      <w:r>
        <w:br/>
        <w:t>(Öffnungszeiten: Sa von 12.00 bis 18.00 Uhr)</w:t>
      </w:r>
    </w:p>
    <w:p w14:paraId="0A79657B" w14:textId="77777777" w:rsidR="00FB15F7" w:rsidRDefault="00361171">
      <w:pPr>
        <w:pStyle w:val="berschrift3"/>
      </w:pPr>
      <w:r>
        <w:t>Texte für die Feierabendtouren:</w:t>
      </w:r>
    </w:p>
    <w:p w14:paraId="6E36DDDF" w14:textId="77777777" w:rsidR="00FB15F7" w:rsidRDefault="00361171">
      <w:r>
        <w:t>Entspannen Sie nach einem arbeitsreichen Tag. Nutzen Sie die Möglichkeit, in kleinen Gruppen am Abend mit Freun</w:t>
      </w:r>
      <w:r>
        <w:t>den den Niederrhein durch kleine Touren zu entdecken. Nichtmitglieder sind herzlich willkommen.</w:t>
      </w:r>
    </w:p>
    <w:p w14:paraId="49EAAB13" w14:textId="77777777" w:rsidR="00FB15F7" w:rsidRDefault="00361171">
      <w:r>
        <w:t>Dienstags oder donnerstags im 14-tägigen Rhythmus:</w:t>
      </w:r>
    </w:p>
    <w:p w14:paraId="4AB1C381" w14:textId="77777777" w:rsidR="00FB15F7" w:rsidRDefault="00FB15F7"/>
    <w:p w14:paraId="20A61045" w14:textId="77777777" w:rsidR="00FB15F7" w:rsidRDefault="00361171">
      <w:r>
        <w:t xml:space="preserve">Abfahrt ist pünktlich um 18.30 Uhr am Stautorkreisel (Hafenseite). Die Touren führen in die nähere Umgebung Duisburgs und dauern etwa 2 bis 2½ Stunden. Die Streckenlänge beträgt ca. 30 km, Durchschnittstempo ca. 15 km/h. </w:t>
      </w:r>
    </w:p>
    <w:p w14:paraId="1DCAE9D4" w14:textId="77777777" w:rsidR="00FB15F7" w:rsidRDefault="00FB15F7"/>
    <w:p w14:paraId="0C793DCA" w14:textId="77777777" w:rsidR="00FB15F7" w:rsidRDefault="00361171">
      <w:r>
        <w:t>Auf dem Fahrrad nach Feierabend i</w:t>
      </w:r>
      <w:r>
        <w:t>n gemütlichem Tempo frische Luft schnappen:</w:t>
      </w:r>
    </w:p>
    <w:p w14:paraId="224424B5" w14:textId="77777777" w:rsidR="00FB15F7" w:rsidRDefault="00361171">
      <w:r>
        <w:t xml:space="preserve">Wer darauf Lust hat, kann an den Feierabendtouren teilnehmen, die vom 24. April bis zum 21. September stattfinden. Die folgenden Tourenleiter wechseln sich bei diesen Touren ab: </w:t>
      </w:r>
    </w:p>
    <w:p w14:paraId="2B4101AE" w14:textId="77777777" w:rsidR="00FB15F7" w:rsidRDefault="00FB15F7"/>
    <w:p w14:paraId="77EA4673" w14:textId="77777777" w:rsidR="00FB15F7" w:rsidRDefault="00361171">
      <w:r>
        <w:t xml:space="preserve">Almuth Lindena, Dierk Ahnepohl, </w:t>
      </w:r>
      <w:r>
        <w:t xml:space="preserve">Dieter Husmann, Helga Drieling, Michael Michel, Wilke Brüning. </w:t>
      </w:r>
    </w:p>
    <w:p w14:paraId="719DAC99" w14:textId="77777777" w:rsidR="00FB15F7" w:rsidRDefault="00FB15F7"/>
    <w:p w14:paraId="48F36F7B" w14:textId="77777777" w:rsidR="00FB15F7" w:rsidRDefault="00FB15F7"/>
    <w:p w14:paraId="3E088BF0" w14:textId="77777777" w:rsidR="00FB15F7" w:rsidRDefault="00361171">
      <w:pPr>
        <w:pStyle w:val="berschrift3"/>
      </w:pPr>
      <w:r>
        <w:t>Texte für die Wochenendtouren</w:t>
      </w:r>
    </w:p>
    <w:p w14:paraId="68ED5040" w14:textId="77777777" w:rsidR="00FB15F7" w:rsidRDefault="00361171">
      <w:r>
        <w:t>Am Wochenende geht aus auf große Fahrt. Unser Programm bietet für jeden etwas. Von Anfängern, die nur einige Kilometer fahren möchten bis zu Profis, die auch gr</w:t>
      </w:r>
      <w:r>
        <w:t>oße Herausforderungen annehmen wollen</w:t>
      </w:r>
    </w:p>
    <w:p w14:paraId="732C8DD3" w14:textId="77777777" w:rsidR="00FB15F7" w:rsidRDefault="00361171">
      <w:r>
        <w:t xml:space="preserve">Unter den Radfahrern ist das Leistungsspektrum sehr breit gefächert. Damit jeder das Richtige für seine Ansprüche findet, ist bei den Touren die jeweilige Zielgruppe angegeben: </w:t>
      </w:r>
    </w:p>
    <w:p w14:paraId="0F49CB0C" w14:textId="77777777" w:rsidR="00FB15F7" w:rsidRDefault="00FB15F7"/>
    <w:p w14:paraId="1CFF3459" w14:textId="77777777" w:rsidR="00FB15F7" w:rsidRDefault="00361171">
      <w:pPr>
        <w:rPr>
          <w:rStyle w:val="Fett"/>
        </w:rPr>
      </w:pPr>
      <w:r>
        <w:rPr>
          <w:rStyle w:val="Fett"/>
        </w:rPr>
        <w:t xml:space="preserve">Touren für Familien mit Kindern </w:t>
      </w:r>
    </w:p>
    <w:p w14:paraId="0587FB86" w14:textId="77777777" w:rsidR="00FB15F7" w:rsidRDefault="00361171">
      <w:r>
        <w:t>Familien mit Kindern: Touren für Familien mit Kindern Diese Touren sind speziell für Familien gedacht, deren Kinder schon erste Fahrerfahrungen gemacht haben. Streckenlänge und -profil sind kindgerecht ausgelegt. Pausen (an Spielplätzen) werden entsprechen</w:t>
      </w:r>
      <w:r>
        <w:t xml:space="preserve">d den Ansprüchen der mitfahrenden Kinder eingelegt. </w:t>
      </w:r>
    </w:p>
    <w:p w14:paraId="4CC8F834" w14:textId="77777777" w:rsidR="00FB15F7" w:rsidRDefault="00FB15F7"/>
    <w:p w14:paraId="54E6C964" w14:textId="77777777" w:rsidR="00FB15F7" w:rsidRDefault="00361171">
      <w:pPr>
        <w:rPr>
          <w:rStyle w:val="Fett"/>
        </w:rPr>
      </w:pPr>
      <w:r>
        <w:rPr>
          <w:rStyle w:val="Fett"/>
        </w:rPr>
        <w:t xml:space="preserve">Touren für Alltagsradler </w:t>
      </w:r>
    </w:p>
    <w:p w14:paraId="34C8EDC0" w14:textId="77777777" w:rsidR="00FB15F7" w:rsidRDefault="00361171">
      <w:r>
        <w:lastRenderedPageBreak/>
        <w:t>Alltagsradler: Wenn Sie regelmäßig radeln, sind diese Touren für Sie richtig. Die Strecken sind zwischen 50 und 80km lang und führen schon mal bergauf. Wir empfehlen, ein Toure</w:t>
      </w:r>
      <w:r>
        <w:t>n- oder Sportrad mit Gangschaltung zu benutzen.</w:t>
      </w:r>
    </w:p>
    <w:p w14:paraId="1B55B239" w14:textId="77777777" w:rsidR="00FB15F7" w:rsidRDefault="00FB15F7"/>
    <w:p w14:paraId="41A2F585" w14:textId="77777777" w:rsidR="00FB15F7" w:rsidRDefault="00361171">
      <w:pPr>
        <w:rPr>
          <w:rStyle w:val="Fett"/>
        </w:rPr>
      </w:pPr>
      <w:r>
        <w:rPr>
          <w:rStyle w:val="Fett"/>
        </w:rPr>
        <w:t xml:space="preserve">Touren für Tourenradler </w:t>
      </w:r>
    </w:p>
    <w:p w14:paraId="23B1CDBA" w14:textId="77777777" w:rsidR="00FB15F7" w:rsidRDefault="00361171">
      <w:r>
        <w:t>Tourenradler: Auch Tourenlängen bis 100 km sind für Sie kein Problem und ein hügeliges Terrain macht ihnen nichts aus.</w:t>
      </w:r>
    </w:p>
    <w:p w14:paraId="772E2D50" w14:textId="77777777" w:rsidR="00FB15F7" w:rsidRDefault="00FB15F7"/>
    <w:p w14:paraId="418D409C" w14:textId="77777777" w:rsidR="00FB15F7" w:rsidRDefault="00361171">
      <w:pPr>
        <w:rPr>
          <w:rStyle w:val="Fett"/>
        </w:rPr>
      </w:pPr>
      <w:r>
        <w:rPr>
          <w:rStyle w:val="Fett"/>
        </w:rPr>
        <w:t xml:space="preserve">Touren für konditionsstarke Tourenradler </w:t>
      </w:r>
    </w:p>
    <w:p w14:paraId="62F485E6" w14:textId="77777777" w:rsidR="00FB15F7" w:rsidRDefault="00361171">
      <w:r>
        <w:t>Konditionsstarke Tou</w:t>
      </w:r>
      <w:r>
        <w:t>renradler: Hier benötigen die Teilnehmer noch etwas mehr Kondition und ein Rad mit mehreren Gängen. Die Touren sind bis zu 120km lang und teilweise mit Steigungen gespickt.</w:t>
      </w:r>
    </w:p>
    <w:p w14:paraId="59C1B19A" w14:textId="77777777" w:rsidR="00FB15F7" w:rsidRDefault="00FB15F7"/>
    <w:p w14:paraId="76C7541B" w14:textId="77777777" w:rsidR="00FB15F7" w:rsidRDefault="00361171">
      <w:pPr>
        <w:rPr>
          <w:rStyle w:val="Fett"/>
        </w:rPr>
      </w:pPr>
      <w:r>
        <w:rPr>
          <w:rStyle w:val="Fett"/>
        </w:rPr>
        <w:t xml:space="preserve">Touren für Mountainbiker </w:t>
      </w:r>
    </w:p>
    <w:p w14:paraId="57F296FA" w14:textId="77777777" w:rsidR="00FB15F7" w:rsidRDefault="00361171">
      <w:r>
        <w:t>Mountainbiker: Diese Touren setzen nicht nur eine gute K</w:t>
      </w:r>
      <w:r>
        <w:t xml:space="preserve">ondition, sondern auch ein Mountainbike und dessen sichere Beherrschung auch auf unbefestigtem Untergrund voraus. </w:t>
      </w:r>
    </w:p>
    <w:p w14:paraId="1096E8BD" w14:textId="77777777" w:rsidR="00FB15F7" w:rsidRDefault="00FB15F7"/>
    <w:p w14:paraId="086B4E11" w14:textId="77777777" w:rsidR="00FB15F7" w:rsidRDefault="00361171">
      <w:pPr>
        <w:rPr>
          <w:rStyle w:val="Fett"/>
        </w:rPr>
      </w:pPr>
      <w:r>
        <w:rPr>
          <w:rStyle w:val="Fett"/>
        </w:rPr>
        <w:t xml:space="preserve">Touren für Rennradler </w:t>
      </w:r>
    </w:p>
    <w:p w14:paraId="179E8685" w14:textId="77777777" w:rsidR="00FB15F7" w:rsidRDefault="00361171">
      <w:r>
        <w:t xml:space="preserve">Rennradler: Diese Touren sind für konditionsstarke Radler mit entsprechenden Rennrädern konzipiert. Das </w:t>
      </w:r>
      <w:r>
        <w:t>Fahrtempo liegt bei ca. 25 km/h und maximaler Reifenstärke von 28mm.</w:t>
      </w:r>
    </w:p>
    <w:p w14:paraId="379B5377" w14:textId="77777777" w:rsidR="00FB15F7" w:rsidRDefault="00FB15F7"/>
    <w:p w14:paraId="5CDDCA14" w14:textId="77777777" w:rsidR="00FB15F7" w:rsidRDefault="00FB15F7"/>
    <w:p w14:paraId="439E56E7" w14:textId="77777777" w:rsidR="00FB15F7" w:rsidRDefault="00361171">
      <w:r>
        <w:t>Wichtig ist, dass es sich bei unseren Touren keinesfalls um sportliche Wettkämpfe handelt; vielmehr soll der Genuss von Landschaft und Kultur im Mittelpunkt stehen. Wir fahren über vorh</w:t>
      </w:r>
      <w:r>
        <w:t>andene Radwege, gut befahrbare Feld- und Waldwege und nötigenfalls über autoarme Straßen. In der Regel sind wir nicht länger als bis 18:00 Uhr unterwegs; ausgenommen sind Feierabend- und Nachttouren. Bei Strecken für Familien und Alltagsradler passen die T</w:t>
      </w:r>
      <w:r>
        <w:t>ourenleiter die Geschwindigkeit grundsätzlich dem langsamsten Teilnehmer an. Sollten Sie nicht sicher sein, ob Sie eine Radtour bewältigen können oder Fragen haben, so rufen Sie einfach beim entsprechenden Tourenleiter an; dieser gibt Ihnen gerne nähere Au</w:t>
      </w:r>
      <w:r>
        <w:t>skünfte zum Streckenverlauf.</w:t>
      </w:r>
    </w:p>
    <w:p w14:paraId="2C78BC81" w14:textId="77777777" w:rsidR="00FB15F7" w:rsidRDefault="00FB15F7"/>
    <w:p w14:paraId="2EE45983" w14:textId="77777777" w:rsidR="00FB15F7" w:rsidRDefault="00FB15F7"/>
    <w:p w14:paraId="094AB65C" w14:textId="77777777" w:rsidR="00FB15F7" w:rsidRDefault="00361171">
      <w:pPr>
        <w:pStyle w:val="berschrift3"/>
      </w:pPr>
      <w:r>
        <w:t>Die Große Jahrestour</w:t>
      </w:r>
    </w:p>
    <w:p w14:paraId="12428AA4" w14:textId="77777777" w:rsidR="00FB15F7" w:rsidRDefault="00361171">
      <w:r>
        <w:t>Dieses Jahr haben wir in 20 Tagen das herrliche Land Norwegen mit dem Fahrrad erkundet. Die nicht immer ganz leichten Wege mit viel Wind, Steigungen und schlechtem Straßenbelag haben uns nicht gestört. Vi</w:t>
      </w:r>
      <w:r>
        <w:t>ele neue Eindrücke, besonders die herrliche Landschaft haben uns für die Strapazen entschädigt.</w:t>
      </w:r>
    </w:p>
    <w:p w14:paraId="1DCD774B" w14:textId="77777777" w:rsidR="00FB15F7" w:rsidRDefault="00FB15F7"/>
    <w:p w14:paraId="6E66372F" w14:textId="77777777" w:rsidR="00FB15F7" w:rsidRDefault="00361171">
      <w:r>
        <w:t>Die Tour ist für geübte Radfahrer ausgelegt, Sie sollten eine Tagesetappe von 70 km bewältigen können.</w:t>
      </w:r>
    </w:p>
    <w:p w14:paraId="625FF617" w14:textId="77777777" w:rsidR="00FB15F7" w:rsidRDefault="00FB15F7"/>
    <w:p w14:paraId="1670BF7A" w14:textId="77777777" w:rsidR="00FB15F7" w:rsidRDefault="00361171">
      <w:r>
        <w:t>Die Ausrüstung (Rad, Kleidung usw.) wird auf dem ersten</w:t>
      </w:r>
      <w:r>
        <w:t xml:space="preserve"> Organisationstreffen genau besprochen.</w:t>
      </w:r>
    </w:p>
    <w:p w14:paraId="7E6E6D1B" w14:textId="77777777" w:rsidR="00FB15F7" w:rsidRDefault="00FB15F7"/>
    <w:p w14:paraId="6D5C9114" w14:textId="77777777" w:rsidR="00FB15F7" w:rsidRDefault="00361171">
      <w:r>
        <w:t>Die Anreise erfolgt mit der Fähre nach Norwegen (Flug zum Fährhafen muss individuell geplant werden)</w:t>
      </w:r>
    </w:p>
    <w:p w14:paraId="1336983E" w14:textId="77777777" w:rsidR="00FB15F7" w:rsidRDefault="00FB15F7"/>
    <w:p w14:paraId="307B2C43" w14:textId="77777777" w:rsidR="00FB15F7" w:rsidRDefault="00361171">
      <w:r>
        <w:t>Eine deutschsprachige Reiseleitung ist vorhanden.</w:t>
      </w:r>
    </w:p>
    <w:p w14:paraId="005DC07D" w14:textId="77777777" w:rsidR="00FB15F7" w:rsidRDefault="00FB15F7"/>
    <w:p w14:paraId="27AE2D17" w14:textId="77777777" w:rsidR="00FB15F7" w:rsidRDefault="00361171">
      <w:r>
        <w:t>Die Unterkünfte sind einfach und zweckmäßig. Hauptsächlich kle</w:t>
      </w:r>
      <w:r>
        <w:t>ine Hotels, in manchen Fällen auch einzelne Ferienhäuser.</w:t>
      </w:r>
    </w:p>
    <w:p w14:paraId="60048F3E" w14:textId="77777777" w:rsidR="00FB15F7" w:rsidRDefault="00FB15F7"/>
    <w:p w14:paraId="29F8151E" w14:textId="77777777" w:rsidR="00FB15F7" w:rsidRDefault="00361171">
      <w:r>
        <w:t>Bei größeren Entfernungen wird der Transport mit einem Fernreisebus mit Fahrradanhänger durchgeführt.</w:t>
      </w:r>
    </w:p>
    <w:p w14:paraId="2D4EE057" w14:textId="77777777" w:rsidR="00FB15F7" w:rsidRDefault="00FB15F7"/>
    <w:p w14:paraId="4601252C" w14:textId="77777777" w:rsidR="00FB15F7" w:rsidRDefault="00FB15F7"/>
    <w:p w14:paraId="34FBF256" w14:textId="77777777" w:rsidR="00FB15F7" w:rsidRDefault="00FB15F7"/>
    <w:sectPr w:rsidR="00FB15F7">
      <w:footerReference w:type="default" r:id="rId7"/>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CDFDA" w14:textId="77777777" w:rsidR="00FB15F7" w:rsidRDefault="00361171">
      <w:r>
        <w:separator/>
      </w:r>
    </w:p>
  </w:endnote>
  <w:endnote w:type="continuationSeparator" w:id="0">
    <w:p w14:paraId="57120900" w14:textId="77777777" w:rsidR="00FB15F7" w:rsidRDefault="0036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AF705" w14:textId="77777777" w:rsidR="00FB15F7" w:rsidRDefault="00361171">
    <w:pPr>
      <w:pStyle w:val="Fuzeile"/>
      <w:pBdr>
        <w:top w:val="single" w:sz="4" w:space="1" w:color="auto"/>
      </w:pBdr>
      <w:rPr>
        <w:sz w:val="16"/>
        <w:szCs w:val="16"/>
      </w:rPr>
    </w:pPr>
    <w:r>
      <w:rPr>
        <w:sz w:val="16"/>
        <w:szCs w:val="16"/>
      </w:rPr>
      <w:t>© Akademie Klausenhof - Georg K. Rink</w:t>
    </w:r>
    <w:r>
      <w:rPr>
        <w:sz w:val="16"/>
        <w:szCs w:val="16"/>
      </w:rPr>
      <w:tab/>
    </w:r>
    <w:r>
      <w:rPr>
        <w:sz w:val="16"/>
        <w:szCs w:val="16"/>
      </w:rPr>
      <w:tab/>
      <w:t xml:space="preserve">Seite </w:t>
    </w:r>
    <w:r>
      <w:rPr>
        <w:sz w:val="16"/>
        <w:szCs w:val="16"/>
      </w:rPr>
      <w:fldChar w:fldCharType="begin"/>
    </w:r>
    <w:r>
      <w:rPr>
        <w:sz w:val="16"/>
        <w:szCs w:val="16"/>
      </w:rPr>
      <w:instrText xml:space="preserve"> PAGE </w:instrText>
    </w:r>
    <w:r>
      <w:rPr>
        <w:sz w:val="16"/>
        <w:szCs w:val="16"/>
      </w:rPr>
      <w:fldChar w:fldCharType="separate"/>
    </w:r>
    <w:r>
      <w:rPr>
        <w:noProof/>
        <w:sz w:val="16"/>
        <w:szCs w:val="16"/>
      </w:rPr>
      <w:t>2</w:t>
    </w:r>
    <w:r>
      <w:rPr>
        <w:sz w:val="16"/>
        <w:szCs w:val="16"/>
      </w:rPr>
      <w:fldChar w:fldCharType="end"/>
    </w:r>
    <w:r>
      <w:rPr>
        <w:sz w:val="16"/>
        <w:szCs w:val="16"/>
      </w:rPr>
      <w:t xml:space="preserve"> von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5</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C8F8E" w14:textId="77777777" w:rsidR="00FB15F7" w:rsidRDefault="00361171">
      <w:r>
        <w:separator/>
      </w:r>
    </w:p>
  </w:footnote>
  <w:footnote w:type="continuationSeparator" w:id="0">
    <w:p w14:paraId="2AEB5BB2" w14:textId="77777777" w:rsidR="00FB15F7" w:rsidRDefault="00361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5F7"/>
    <w:rsid w:val="00361171"/>
    <w:rsid w:val="00FB1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1C349"/>
  <w15:docId w15:val="{A46A8D08-A3B4-47D8-A6BB-33C081C2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sz w:val="18"/>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28"/>
      <w:szCs w:val="32"/>
    </w:rPr>
  </w:style>
  <w:style w:type="paragraph" w:styleId="berschrift2">
    <w:name w:val="heading 2"/>
    <w:basedOn w:val="Standard"/>
    <w:next w:val="Standard"/>
    <w:link w:val="berschrift2Zchn"/>
    <w:qFormat/>
    <w:pPr>
      <w:keepNext/>
      <w:spacing w:before="240" w:after="60"/>
      <w:outlineLvl w:val="1"/>
    </w:pPr>
    <w:rPr>
      <w:rFonts w:ascii="Arial" w:hAnsi="Arial" w:cs="Arial"/>
      <w:bCs/>
      <w:iCs/>
      <w:sz w:val="24"/>
      <w:szCs w:val="28"/>
    </w:rPr>
  </w:style>
  <w:style w:type="paragraph" w:styleId="berschrift3">
    <w:name w:val="heading 3"/>
    <w:basedOn w:val="Standard"/>
    <w:next w:val="Standard"/>
    <w:qFormat/>
    <w:pPr>
      <w:keepNext/>
      <w:pBdr>
        <w:top w:val="single" w:sz="4" w:space="1" w:color="auto"/>
        <w:left w:val="single" w:sz="4" w:space="4" w:color="auto"/>
        <w:bottom w:val="single" w:sz="4" w:space="1" w:color="auto"/>
        <w:right w:val="single" w:sz="4" w:space="4" w:color="auto"/>
      </w:pBdr>
      <w:spacing w:before="240" w:after="60"/>
      <w:outlineLvl w:val="2"/>
    </w:pPr>
    <w:rPr>
      <w:rFonts w:ascii="Arial" w:hAnsi="Arial" w:cs="Arial"/>
      <w:bCs/>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eich">
    <w:name w:val="bereich"/>
    <w:basedOn w:val="Standard"/>
    <w:pPr>
      <w:ind w:left="2268" w:hanging="2268"/>
    </w:pPr>
  </w:style>
  <w:style w:type="table" w:customStyle="1" w:styleId="Tabellengitternetz">
    <w:name w:val="Tabellengitternetz"/>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rPr>
      <w:rFonts w:ascii="Arial" w:hAnsi="Arial" w:cs="Arial"/>
      <w:bCs/>
      <w:iCs/>
      <w:sz w:val="24"/>
      <w:szCs w:val="28"/>
      <w:lang w:val="de-DE" w:eastAsia="de-DE" w:bidi="ar-S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Fett">
    <w:name w:val="Strong"/>
    <w:basedOn w:val="Absatz-Standardschriftart"/>
    <w:uiPriority w:val="22"/>
    <w:qFormat/>
    <w:rPr>
      <w:b/>
      <w:bCs/>
    </w:rPr>
  </w:style>
  <w:style w:type="paragraph" w:styleId="Sprechblasentext">
    <w:name w:val="Balloon Text"/>
    <w:basedOn w:val="Standard"/>
    <w:link w:val="SprechblasentextZchn"/>
    <w:uiPriority w:val="99"/>
    <w:semiHidden/>
    <w:unhideWhenUsed/>
    <w:rPr>
      <w:rFonts w:ascii="Segoe UI" w:hAnsi="Segoe UI" w:cs="Segoe UI"/>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C4527-8BBF-4884-BCE9-A0420FE0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1149</Words>
  <Characters>7506</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Projekte zu</vt:lpstr>
    </vt:vector>
  </TitlesOfParts>
  <Company>DSR</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Projekte zu</dc:title>
  <dc:subject/>
  <dc:creator>Georg K. Rink</dc:creator>
  <cp:keywords/>
  <dc:description/>
  <cp:lastModifiedBy>Georg Rink</cp:lastModifiedBy>
  <cp:revision>2</cp:revision>
  <cp:lastPrinted>2018-05-17T06:42:00Z</cp:lastPrinted>
  <dcterms:created xsi:type="dcterms:W3CDTF">2021-04-08T11:45:00Z</dcterms:created>
  <dcterms:modified xsi:type="dcterms:W3CDTF">2021-04-08T11:45:00Z</dcterms:modified>
</cp:coreProperties>
</file>